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8F" w:rsidRDefault="003A068F" w:rsidP="003A068F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>
        <w:rPr>
          <w:b/>
          <w:bCs/>
        </w:rPr>
        <w:t>DEL DÍA</w:t>
      </w: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SESIÓN EXTRAORDINARIA </w:t>
      </w: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SEGUNDA</w:t>
      </w:r>
      <w:r>
        <w:rPr>
          <w:b/>
          <w:bCs/>
        </w:rPr>
        <w:t xml:space="preserve"> SESIÓN </w:t>
      </w:r>
      <w:r w:rsidRPr="00564F53">
        <w:rPr>
          <w:b/>
          <w:bCs/>
        </w:rPr>
        <w:t>DIGITAL</w:t>
      </w:r>
      <w:r>
        <w:rPr>
          <w:b/>
          <w:bCs/>
        </w:rPr>
        <w:t>)</w:t>
      </w: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</w:p>
    <w:p w:rsidR="003A068F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ABRIL - 30</w:t>
      </w:r>
      <w:r>
        <w:rPr>
          <w:b/>
          <w:bCs/>
        </w:rPr>
        <w:t xml:space="preserve"> - 2020</w:t>
      </w:r>
    </w:p>
    <w:p w:rsidR="003A068F" w:rsidRPr="009130E9" w:rsidRDefault="003A068F" w:rsidP="003A068F">
      <w:pPr>
        <w:pStyle w:val="Sangradetextonormal"/>
        <w:spacing w:line="276" w:lineRule="auto"/>
        <w:jc w:val="center"/>
        <w:rPr>
          <w:b/>
          <w:bCs/>
        </w:rPr>
      </w:pPr>
    </w:p>
    <w:p w:rsidR="003A068F" w:rsidRDefault="003A068F" w:rsidP="003A06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Lista de asistencia. </w:t>
      </w:r>
    </w:p>
    <w:p w:rsidR="003A068F" w:rsidRDefault="003A068F" w:rsidP="003A06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Pr="00F0035C" w:rsidRDefault="003A068F" w:rsidP="003A06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Default="003A068F" w:rsidP="003A06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3A068F" w:rsidRDefault="003A068F" w:rsidP="003A06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Pr="008E0695" w:rsidRDefault="003A068F" w:rsidP="003A06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Default="003A068F" w:rsidP="003A06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3A068F" w:rsidRPr="00BC2A8F" w:rsidRDefault="003A068F" w:rsidP="003A068F">
      <w:pPr>
        <w:spacing w:line="276" w:lineRule="auto"/>
        <w:rPr>
          <w:b/>
          <w:i/>
          <w:iCs/>
        </w:rPr>
      </w:pPr>
    </w:p>
    <w:p w:rsidR="003A068F" w:rsidRDefault="003A068F" w:rsidP="003A06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Aprobación, en su caso, del acta de la sesión celebrada en fecha </w:t>
      </w:r>
      <w:r>
        <w:rPr>
          <w:rFonts w:ascii="Arial" w:hAnsi="Arial" w:cs="Arial"/>
          <w:b w:val="0"/>
          <w:i w:val="0"/>
          <w:iCs w:val="0"/>
          <w:sz w:val="24"/>
        </w:rPr>
        <w:t>15</w:t>
      </w:r>
      <w:r>
        <w:rPr>
          <w:rFonts w:ascii="Arial" w:hAnsi="Arial" w:cs="Arial"/>
          <w:b w:val="0"/>
          <w:i w:val="0"/>
          <w:iCs w:val="0"/>
          <w:sz w:val="24"/>
        </w:rPr>
        <w:t xml:space="preserve"> de </w:t>
      </w:r>
      <w:r>
        <w:rPr>
          <w:rFonts w:ascii="Arial" w:hAnsi="Arial" w:cs="Arial"/>
          <w:b w:val="0"/>
          <w:i w:val="0"/>
          <w:iCs w:val="0"/>
          <w:sz w:val="24"/>
        </w:rPr>
        <w:t>abril</w:t>
      </w:r>
      <w:r>
        <w:rPr>
          <w:rFonts w:ascii="Arial" w:hAnsi="Arial" w:cs="Arial"/>
          <w:b w:val="0"/>
          <w:i w:val="0"/>
          <w:iCs w:val="0"/>
          <w:sz w:val="24"/>
        </w:rPr>
        <w:t xml:space="preserve"> de 2020.</w:t>
      </w:r>
    </w:p>
    <w:p w:rsidR="003A068F" w:rsidRDefault="003A068F" w:rsidP="003A06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Pr="00B961DF" w:rsidRDefault="003A068F" w:rsidP="003A06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Aprobación, en su caso, del acuerdo mediante el cual se </w:t>
      </w:r>
      <w:r>
        <w:rPr>
          <w:rFonts w:ascii="Arial" w:hAnsi="Arial" w:cs="Arial"/>
          <w:b w:val="0"/>
          <w:i w:val="0"/>
          <w:iCs w:val="0"/>
          <w:sz w:val="24"/>
        </w:rPr>
        <w:t>determina</w:t>
      </w:r>
      <w:r w:rsidR="00784F0E">
        <w:rPr>
          <w:rFonts w:ascii="Arial" w:hAnsi="Arial" w:cs="Arial"/>
          <w:b w:val="0"/>
          <w:i w:val="0"/>
          <w:iCs w:val="0"/>
          <w:sz w:val="24"/>
        </w:rPr>
        <w:t xml:space="preserve"> mantener la suspensión de plazos y términos procesales hasta el 20 de mayo de 2020, así como reanudar la actividad jurisdiccional bajo los lineamientos que emita el Consejo de la Judicatura del Poder Judicial del Estado.</w:t>
      </w:r>
    </w:p>
    <w:p w:rsidR="003A068F" w:rsidRPr="007D7D94" w:rsidRDefault="003A068F" w:rsidP="003A06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p w:rsidR="00594AA3" w:rsidRDefault="00784F0E" w:rsidP="00594A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sobre las acciones realizadas dentro del Plan de Emergencia</w:t>
      </w:r>
      <w:r w:rsidR="00594AA3">
        <w:rPr>
          <w:rFonts w:ascii="Arial" w:hAnsi="Arial" w:cs="Arial"/>
          <w:b w:val="0"/>
          <w:i w:val="0"/>
          <w:iCs w:val="0"/>
          <w:sz w:val="24"/>
        </w:rPr>
        <w:t xml:space="preserve"> derivado de la contingencia sanitaria generada por la pandemia COVID-19.</w:t>
      </w:r>
    </w:p>
    <w:p w:rsidR="003A068F" w:rsidRDefault="00594AA3" w:rsidP="00594A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3A068F" w:rsidRDefault="003A068F" w:rsidP="003A06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Asuntos generales </w:t>
      </w:r>
    </w:p>
    <w:p w:rsidR="003A068F" w:rsidRPr="00E46DBB" w:rsidRDefault="003A068F" w:rsidP="003A06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3A068F" w:rsidRPr="00DA014F" w:rsidRDefault="003A068F" w:rsidP="003A068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3A068F" w:rsidRPr="00681118" w:rsidRDefault="003A068F" w:rsidP="003A06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p w:rsidR="008F6812" w:rsidRDefault="008F6812"/>
    <w:sectPr w:rsidR="008F6812" w:rsidSect="00906A15">
      <w:footerReference w:type="default" r:id="rId5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9C70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A3" w:rsidRPr="00594AA3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9C7071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8F"/>
    <w:rsid w:val="00035067"/>
    <w:rsid w:val="003A068F"/>
    <w:rsid w:val="00594AA3"/>
    <w:rsid w:val="00784F0E"/>
    <w:rsid w:val="008F6812"/>
    <w:rsid w:val="009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A484-3AF3-443D-94A4-FF50F808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A06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068F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A068F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068F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0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8F"/>
  </w:style>
  <w:style w:type="paragraph" w:styleId="Textodeglobo">
    <w:name w:val="Balloon Text"/>
    <w:basedOn w:val="Normal"/>
    <w:link w:val="TextodegloboCar"/>
    <w:uiPriority w:val="99"/>
    <w:semiHidden/>
    <w:unhideWhenUsed/>
    <w:rsid w:val="0059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2020-04-29T16:07:00Z</cp:lastPrinted>
  <dcterms:created xsi:type="dcterms:W3CDTF">2020-04-29T14:35:00Z</dcterms:created>
  <dcterms:modified xsi:type="dcterms:W3CDTF">2020-04-29T18:29:00Z</dcterms:modified>
</cp:coreProperties>
</file>